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416F" w:rsidRDefault="0048416F" w:rsidP="0048416F">
      <w:pPr>
        <w:spacing w:after="0"/>
        <w:jc w:val="right"/>
        <w:rPr>
          <w:rFonts w:cs="David"/>
          <w:noProof/>
          <w:szCs w:val="20"/>
          <w:rtl/>
        </w:rPr>
      </w:pPr>
      <w:r>
        <w:rPr>
          <w:rFonts w:cs="David" w:hint="cs"/>
          <w:szCs w:val="20"/>
          <w:rtl/>
        </w:rPr>
        <w:fldChar w:fldCharType="begin"/>
      </w:r>
      <w:r>
        <w:rPr>
          <w:rFonts w:cs="David" w:hint="cs"/>
          <w:szCs w:val="20"/>
          <w:rtl/>
        </w:rPr>
        <w:instrText xml:space="preserve"> </w:instrText>
      </w:r>
      <w:r>
        <w:rPr>
          <w:rFonts w:cs="David"/>
          <w:szCs w:val="20"/>
        </w:rPr>
        <w:instrText>DATE \@ "d MMMM, yyyy"</w:instrText>
      </w:r>
      <w:r>
        <w:rPr>
          <w:rFonts w:cs="David" w:hint="cs"/>
          <w:szCs w:val="20"/>
          <w:rtl/>
        </w:rPr>
        <w:instrText xml:space="preserve"> </w:instrText>
      </w:r>
      <w:r>
        <w:rPr>
          <w:rFonts w:cs="David" w:hint="cs"/>
          <w:szCs w:val="20"/>
          <w:rtl/>
        </w:rPr>
        <w:fldChar w:fldCharType="separate"/>
      </w:r>
      <w:r w:rsidR="001B60CB">
        <w:rPr>
          <w:rFonts w:cs="David" w:hint="eastAsia"/>
          <w:noProof/>
          <w:szCs w:val="20"/>
          <w:rtl/>
        </w:rPr>
        <w:t>‏</w:t>
      </w:r>
      <w:r w:rsidR="001B60CB">
        <w:rPr>
          <w:rFonts w:cs="David"/>
          <w:noProof/>
          <w:szCs w:val="20"/>
          <w:rtl/>
        </w:rPr>
        <w:t>7 יולי, 2019</w:t>
      </w:r>
      <w:r>
        <w:rPr>
          <w:rFonts w:cs="David" w:hint="cs"/>
          <w:szCs w:val="20"/>
          <w:rtl/>
        </w:rPr>
        <w:fldChar w:fldCharType="end"/>
      </w:r>
    </w:p>
    <w:p w:rsidR="0048416F" w:rsidRDefault="00C33F02" w:rsidP="0048416F">
      <w:pPr>
        <w:rPr>
          <w:rFonts w:cs="David"/>
          <w:szCs w:val="20"/>
          <w:rtl/>
        </w:rPr>
      </w:pPr>
      <w:r>
        <w:rPr>
          <w:rFonts w:cs="David" w:hint="cs"/>
          <w:szCs w:val="20"/>
          <w:rtl/>
        </w:rPr>
        <w:t xml:space="preserve"> </w:t>
      </w:r>
    </w:p>
    <w:p w:rsidR="0048416F" w:rsidRPr="001B60CB" w:rsidRDefault="0048416F" w:rsidP="00364C49">
      <w:pPr>
        <w:jc w:val="center"/>
        <w:rPr>
          <w:rFonts w:ascii="David" w:hAnsi="David" w:cs="David"/>
          <w:b/>
          <w:bCs/>
          <w:sz w:val="20"/>
          <w:szCs w:val="20"/>
          <w:rtl/>
        </w:rPr>
      </w:pPr>
      <w:bookmarkStart w:id="0" w:name="_GoBack"/>
      <w:r w:rsidRPr="001B60CB">
        <w:rPr>
          <w:rFonts w:ascii="David" w:hAnsi="David" w:cs="David"/>
          <w:b/>
          <w:bCs/>
          <w:sz w:val="20"/>
          <w:szCs w:val="20"/>
          <w:rtl/>
        </w:rPr>
        <w:t xml:space="preserve">להלן </w:t>
      </w:r>
      <w:r w:rsidR="000460CE" w:rsidRPr="001B60CB">
        <w:rPr>
          <w:rFonts w:ascii="David" w:hAnsi="David" w:cs="David"/>
          <w:b/>
          <w:bCs/>
          <w:sz w:val="20"/>
          <w:szCs w:val="20"/>
          <w:rtl/>
        </w:rPr>
        <w:t xml:space="preserve">תשובות לשאלות </w:t>
      </w:r>
      <w:r w:rsidRPr="001B60CB">
        <w:rPr>
          <w:rFonts w:ascii="David" w:hAnsi="David" w:cs="David"/>
          <w:b/>
          <w:bCs/>
          <w:sz w:val="20"/>
          <w:szCs w:val="20"/>
          <w:rtl/>
        </w:rPr>
        <w:t xml:space="preserve">הבהרה </w:t>
      </w:r>
      <w:r w:rsidR="00364C49" w:rsidRPr="001B60CB">
        <w:rPr>
          <w:rFonts w:ascii="David" w:hAnsi="David" w:cs="David"/>
          <w:b/>
          <w:bCs/>
          <w:sz w:val="20"/>
          <w:szCs w:val="20"/>
          <w:rtl/>
        </w:rPr>
        <w:t>– מכרז 03-2019.</w:t>
      </w:r>
    </w:p>
    <w:tbl>
      <w:tblPr>
        <w:bidiVisual/>
        <w:tblW w:w="0" w:type="auto"/>
        <w:tblInd w:w="407" w:type="dxa"/>
        <w:tblBorders>
          <w:top w:val="single" w:sz="6" w:space="0" w:color="000000"/>
          <w:left w:val="single" w:sz="12" w:space="0" w:color="000000"/>
          <w:bottom w:val="single" w:sz="6" w:space="0" w:color="000000"/>
          <w:right w:val="single" w:sz="12" w:space="0" w:color="000000"/>
          <w:insideV w:val="single" w:sz="6" w:space="0" w:color="000000"/>
        </w:tblBorders>
        <w:tblLook w:val="0020" w:firstRow="1" w:lastRow="0" w:firstColumn="0" w:lastColumn="0" w:noHBand="0" w:noVBand="0"/>
      </w:tblPr>
      <w:tblGrid>
        <w:gridCol w:w="955"/>
        <w:gridCol w:w="1316"/>
        <w:gridCol w:w="2882"/>
        <w:gridCol w:w="2716"/>
      </w:tblGrid>
      <w:tr w:rsidR="00BD3464" w:rsidRPr="001B60CB" w:rsidTr="00C33F02">
        <w:tc>
          <w:tcPr>
            <w:tcW w:w="955" w:type="dxa"/>
            <w:tcBorders>
              <w:top w:val="single" w:sz="6" w:space="0" w:color="000000"/>
              <w:left w:val="single" w:sz="12" w:space="0" w:color="000000"/>
              <w:bottom w:val="single" w:sz="6" w:space="0" w:color="000000"/>
              <w:right w:val="single" w:sz="6" w:space="0" w:color="000000"/>
            </w:tcBorders>
            <w:shd w:val="pct30" w:color="FFFF00" w:fill="FFFFFF"/>
            <w:hideMark/>
          </w:tcPr>
          <w:p w:rsidR="00BD3464" w:rsidRPr="001B60CB" w:rsidRDefault="00BD3464" w:rsidP="0056504A">
            <w:pPr>
              <w:jc w:val="center"/>
              <w:rPr>
                <w:rFonts w:ascii="David" w:hAnsi="David" w:cs="David"/>
                <w:sz w:val="20"/>
                <w:szCs w:val="20"/>
              </w:rPr>
            </w:pPr>
            <w:r w:rsidRPr="001B60CB">
              <w:rPr>
                <w:rFonts w:ascii="David" w:hAnsi="David" w:cs="David"/>
                <w:sz w:val="20"/>
                <w:szCs w:val="20"/>
                <w:rtl/>
              </w:rPr>
              <w:t>מספר שאלה</w:t>
            </w:r>
          </w:p>
        </w:tc>
        <w:tc>
          <w:tcPr>
            <w:tcW w:w="1317" w:type="dxa"/>
            <w:tcBorders>
              <w:top w:val="single" w:sz="6" w:space="0" w:color="000000"/>
              <w:left w:val="single" w:sz="6" w:space="0" w:color="000000"/>
              <w:bottom w:val="single" w:sz="6" w:space="0" w:color="000000"/>
              <w:right w:val="single" w:sz="6" w:space="0" w:color="000000"/>
            </w:tcBorders>
            <w:shd w:val="pct30" w:color="FFFF00" w:fill="FFFFFF"/>
          </w:tcPr>
          <w:p w:rsidR="00BD3464" w:rsidRPr="001B60CB" w:rsidRDefault="00BD3464" w:rsidP="0056504A">
            <w:pPr>
              <w:jc w:val="center"/>
              <w:rPr>
                <w:rFonts w:ascii="David" w:hAnsi="David" w:cs="David"/>
                <w:sz w:val="20"/>
                <w:szCs w:val="20"/>
                <w:rtl/>
              </w:rPr>
            </w:pPr>
            <w:r w:rsidRPr="001B60CB">
              <w:rPr>
                <w:rFonts w:ascii="David" w:hAnsi="David" w:cs="David"/>
                <w:sz w:val="20"/>
                <w:szCs w:val="20"/>
                <w:rtl/>
              </w:rPr>
              <w:t>מסמך וסעיף</w:t>
            </w:r>
          </w:p>
        </w:tc>
        <w:tc>
          <w:tcPr>
            <w:tcW w:w="2885" w:type="dxa"/>
            <w:tcBorders>
              <w:top w:val="single" w:sz="6" w:space="0" w:color="000000"/>
              <w:left w:val="single" w:sz="6" w:space="0" w:color="000000"/>
              <w:bottom w:val="single" w:sz="6" w:space="0" w:color="000000"/>
              <w:right w:val="single" w:sz="12" w:space="0" w:color="000000"/>
            </w:tcBorders>
            <w:shd w:val="pct30" w:color="FFFF00" w:fill="FFFFFF"/>
            <w:hideMark/>
          </w:tcPr>
          <w:p w:rsidR="00BD3464" w:rsidRPr="001B60CB" w:rsidRDefault="00BD3464" w:rsidP="0056504A">
            <w:pPr>
              <w:jc w:val="center"/>
              <w:rPr>
                <w:rFonts w:ascii="David" w:hAnsi="David" w:cs="David"/>
                <w:sz w:val="20"/>
                <w:szCs w:val="20"/>
              </w:rPr>
            </w:pPr>
            <w:r w:rsidRPr="001B60CB">
              <w:rPr>
                <w:rFonts w:ascii="David" w:hAnsi="David" w:cs="David"/>
                <w:sz w:val="20"/>
                <w:szCs w:val="20"/>
                <w:rtl/>
              </w:rPr>
              <w:t>פירוט השאלה</w:t>
            </w:r>
          </w:p>
        </w:tc>
        <w:tc>
          <w:tcPr>
            <w:tcW w:w="2719" w:type="dxa"/>
            <w:tcBorders>
              <w:top w:val="single" w:sz="6" w:space="0" w:color="000000"/>
              <w:left w:val="single" w:sz="6" w:space="0" w:color="000000"/>
              <w:bottom w:val="single" w:sz="6" w:space="0" w:color="000000"/>
              <w:right w:val="single" w:sz="12" w:space="0" w:color="000000"/>
            </w:tcBorders>
            <w:shd w:val="pct30" w:color="FFFF00" w:fill="FFFFFF"/>
          </w:tcPr>
          <w:p w:rsidR="00BD3464" w:rsidRPr="001B60CB" w:rsidRDefault="00BD3464" w:rsidP="0056504A">
            <w:pPr>
              <w:jc w:val="center"/>
              <w:rPr>
                <w:rFonts w:ascii="David" w:hAnsi="David" w:cs="David"/>
                <w:sz w:val="20"/>
                <w:szCs w:val="20"/>
                <w:rtl/>
              </w:rPr>
            </w:pPr>
            <w:r w:rsidRPr="001B60CB">
              <w:rPr>
                <w:rFonts w:ascii="David" w:hAnsi="David" w:cs="David"/>
                <w:sz w:val="20"/>
                <w:szCs w:val="20"/>
                <w:rtl/>
              </w:rPr>
              <w:t>תשובה</w:t>
            </w:r>
          </w:p>
        </w:tc>
      </w:tr>
      <w:tr w:rsidR="00BD3464" w:rsidRPr="001B60CB" w:rsidTr="00C33F02">
        <w:trPr>
          <w:trHeight w:val="385"/>
        </w:trPr>
        <w:tc>
          <w:tcPr>
            <w:tcW w:w="955" w:type="dxa"/>
            <w:tcBorders>
              <w:top w:val="single" w:sz="6" w:space="0" w:color="000000"/>
              <w:left w:val="single" w:sz="6" w:space="0" w:color="000000"/>
              <w:bottom w:val="single" w:sz="6" w:space="0" w:color="000000"/>
              <w:right w:val="single" w:sz="6" w:space="0" w:color="000000"/>
            </w:tcBorders>
          </w:tcPr>
          <w:p w:rsidR="00BD3464" w:rsidRPr="001B60CB" w:rsidRDefault="00BD3464" w:rsidP="0056504A">
            <w:pPr>
              <w:numPr>
                <w:ilvl w:val="0"/>
                <w:numId w:val="1"/>
              </w:numPr>
              <w:spacing w:after="240" w:line="360" w:lineRule="auto"/>
              <w:ind w:left="0" w:firstLine="0"/>
              <w:jc w:val="center"/>
              <w:rPr>
                <w:rFonts w:ascii="David" w:hAnsi="David" w:cs="David"/>
                <w:b/>
                <w:bCs/>
                <w:sz w:val="20"/>
                <w:szCs w:val="20"/>
              </w:rPr>
            </w:pPr>
          </w:p>
        </w:tc>
        <w:tc>
          <w:tcPr>
            <w:tcW w:w="1317" w:type="dxa"/>
            <w:tcBorders>
              <w:top w:val="single" w:sz="6" w:space="0" w:color="000000"/>
              <w:left w:val="single" w:sz="6" w:space="0" w:color="000000"/>
              <w:bottom w:val="single" w:sz="6" w:space="0" w:color="000000"/>
              <w:right w:val="single" w:sz="6" w:space="0" w:color="000000"/>
            </w:tcBorders>
          </w:tcPr>
          <w:p w:rsidR="00BD3464" w:rsidRPr="001B60CB" w:rsidRDefault="00BD3464" w:rsidP="00A94076">
            <w:pPr>
              <w:ind w:rightChars="15" w:right="33"/>
              <w:rPr>
                <w:rFonts w:ascii="David" w:hAnsi="David" w:cs="David"/>
                <w:sz w:val="20"/>
                <w:szCs w:val="20"/>
                <w:rtl/>
              </w:rPr>
            </w:pPr>
            <w:r w:rsidRPr="001B60CB">
              <w:rPr>
                <w:rFonts w:ascii="David" w:hAnsi="David" w:cs="David"/>
                <w:sz w:val="20"/>
                <w:szCs w:val="20"/>
                <w:rtl/>
              </w:rPr>
              <w:t>הסכם סעיף 14.1</w:t>
            </w:r>
          </w:p>
        </w:tc>
        <w:tc>
          <w:tcPr>
            <w:tcW w:w="2885" w:type="dxa"/>
            <w:tcBorders>
              <w:top w:val="single" w:sz="6" w:space="0" w:color="000000"/>
              <w:left w:val="single" w:sz="6" w:space="0" w:color="000000"/>
              <w:bottom w:val="single" w:sz="6" w:space="0" w:color="000000"/>
              <w:right w:val="single" w:sz="6" w:space="0" w:color="000000"/>
            </w:tcBorders>
          </w:tcPr>
          <w:p w:rsidR="00BD3464" w:rsidRPr="001B60CB" w:rsidRDefault="00BD3464" w:rsidP="004B40A2">
            <w:pPr>
              <w:ind w:rightChars="15" w:right="33"/>
              <w:rPr>
                <w:rFonts w:ascii="David" w:hAnsi="David" w:cs="David"/>
                <w:sz w:val="20"/>
                <w:szCs w:val="20"/>
                <w:rtl/>
              </w:rPr>
            </w:pPr>
            <w:r w:rsidRPr="001B60CB">
              <w:rPr>
                <w:rFonts w:ascii="David" w:hAnsi="David" w:cs="David"/>
                <w:sz w:val="20"/>
                <w:szCs w:val="20"/>
                <w:rtl/>
              </w:rPr>
              <w:t>נבקש להבהיר שהספק לא יהיה אחראי לנזקים שהאחריות בגינם אינה מוטלת עליו על פי דין.</w:t>
            </w:r>
          </w:p>
          <w:p w:rsidR="00BD3464" w:rsidRPr="001B60CB" w:rsidRDefault="00BD3464" w:rsidP="00316696">
            <w:pPr>
              <w:ind w:rightChars="15" w:right="33"/>
              <w:rPr>
                <w:rFonts w:ascii="David" w:hAnsi="David" w:cs="David"/>
                <w:sz w:val="20"/>
                <w:szCs w:val="20"/>
                <w:rtl/>
              </w:rPr>
            </w:pPr>
            <w:r w:rsidRPr="001B60CB">
              <w:rPr>
                <w:rFonts w:ascii="David" w:hAnsi="David" w:cs="David"/>
                <w:sz w:val="20"/>
                <w:szCs w:val="20"/>
                <w:u w:val="single"/>
                <w:rtl/>
              </w:rPr>
              <w:t>דחיית בקשה זו עלולה למנוע מחברתנו להגיש הצעתה</w:t>
            </w:r>
          </w:p>
        </w:tc>
        <w:tc>
          <w:tcPr>
            <w:tcW w:w="2719" w:type="dxa"/>
            <w:tcBorders>
              <w:top w:val="single" w:sz="6" w:space="0" w:color="000000"/>
              <w:left w:val="single" w:sz="6" w:space="0" w:color="000000"/>
              <w:bottom w:val="single" w:sz="6" w:space="0" w:color="000000"/>
              <w:right w:val="single" w:sz="6" w:space="0" w:color="000000"/>
            </w:tcBorders>
          </w:tcPr>
          <w:p w:rsidR="00BD3464" w:rsidRPr="001B60CB" w:rsidRDefault="00BD3464" w:rsidP="004B40A2">
            <w:pPr>
              <w:ind w:rightChars="15" w:right="33"/>
              <w:rPr>
                <w:rFonts w:ascii="David" w:hAnsi="David" w:cs="David"/>
                <w:sz w:val="20"/>
                <w:szCs w:val="20"/>
                <w:rtl/>
              </w:rPr>
            </w:pPr>
            <w:r w:rsidRPr="001B60CB">
              <w:rPr>
                <w:rFonts w:ascii="David" w:hAnsi="David" w:cs="David"/>
                <w:sz w:val="20"/>
                <w:szCs w:val="20"/>
                <w:rtl/>
              </w:rPr>
              <w:t>אין שינוי במסמכי המכרז.</w:t>
            </w:r>
          </w:p>
        </w:tc>
      </w:tr>
      <w:tr w:rsidR="00BD3464" w:rsidRPr="001B60CB" w:rsidTr="00C33F02">
        <w:trPr>
          <w:trHeight w:val="385"/>
        </w:trPr>
        <w:tc>
          <w:tcPr>
            <w:tcW w:w="955" w:type="dxa"/>
            <w:tcBorders>
              <w:top w:val="single" w:sz="6" w:space="0" w:color="000000"/>
              <w:left w:val="single" w:sz="6" w:space="0" w:color="000000"/>
              <w:bottom w:val="single" w:sz="6" w:space="0" w:color="000000"/>
              <w:right w:val="single" w:sz="6" w:space="0" w:color="000000"/>
            </w:tcBorders>
          </w:tcPr>
          <w:p w:rsidR="00BD3464" w:rsidRPr="001B60CB" w:rsidRDefault="00BD3464" w:rsidP="0056504A">
            <w:pPr>
              <w:numPr>
                <w:ilvl w:val="0"/>
                <w:numId w:val="1"/>
              </w:numPr>
              <w:spacing w:after="240" w:line="360" w:lineRule="auto"/>
              <w:ind w:left="0" w:firstLine="0"/>
              <w:jc w:val="center"/>
              <w:rPr>
                <w:rFonts w:ascii="David" w:hAnsi="David" w:cs="David"/>
                <w:b/>
                <w:bCs/>
                <w:sz w:val="20"/>
                <w:szCs w:val="20"/>
              </w:rPr>
            </w:pPr>
          </w:p>
        </w:tc>
        <w:tc>
          <w:tcPr>
            <w:tcW w:w="1317" w:type="dxa"/>
            <w:tcBorders>
              <w:top w:val="single" w:sz="6" w:space="0" w:color="000000"/>
              <w:left w:val="single" w:sz="6" w:space="0" w:color="000000"/>
              <w:bottom w:val="single" w:sz="6" w:space="0" w:color="000000"/>
              <w:right w:val="single" w:sz="6" w:space="0" w:color="000000"/>
            </w:tcBorders>
          </w:tcPr>
          <w:p w:rsidR="00BD3464" w:rsidRPr="001B60CB" w:rsidRDefault="00BD3464" w:rsidP="00A94076">
            <w:pPr>
              <w:ind w:rightChars="15" w:right="33"/>
              <w:rPr>
                <w:rFonts w:ascii="David" w:hAnsi="David" w:cs="David"/>
                <w:sz w:val="20"/>
                <w:szCs w:val="20"/>
                <w:rtl/>
              </w:rPr>
            </w:pPr>
            <w:r w:rsidRPr="001B60CB">
              <w:rPr>
                <w:rFonts w:ascii="David" w:hAnsi="David" w:cs="David"/>
                <w:sz w:val="20"/>
                <w:szCs w:val="20"/>
                <w:rtl/>
              </w:rPr>
              <w:t>הסכם סעיף 14.2</w:t>
            </w:r>
            <w:r w:rsidR="000460CE" w:rsidRPr="001B60CB">
              <w:rPr>
                <w:rFonts w:ascii="David" w:hAnsi="David" w:cs="David"/>
                <w:sz w:val="20"/>
                <w:szCs w:val="20"/>
                <w:rtl/>
              </w:rPr>
              <w:t xml:space="preserve"> </w:t>
            </w:r>
          </w:p>
        </w:tc>
        <w:tc>
          <w:tcPr>
            <w:tcW w:w="2885" w:type="dxa"/>
            <w:tcBorders>
              <w:top w:val="single" w:sz="6" w:space="0" w:color="000000"/>
              <w:left w:val="single" w:sz="6" w:space="0" w:color="000000"/>
              <w:bottom w:val="single" w:sz="6" w:space="0" w:color="000000"/>
              <w:right w:val="single" w:sz="6" w:space="0" w:color="000000"/>
            </w:tcBorders>
          </w:tcPr>
          <w:p w:rsidR="00BD3464" w:rsidRPr="001B60CB" w:rsidRDefault="00BD3464" w:rsidP="00ED6A59">
            <w:pPr>
              <w:ind w:rightChars="15" w:right="33"/>
              <w:rPr>
                <w:rFonts w:ascii="David" w:hAnsi="David" w:cs="David"/>
                <w:sz w:val="20"/>
                <w:szCs w:val="20"/>
                <w:rtl/>
              </w:rPr>
            </w:pPr>
            <w:r w:rsidRPr="001B60CB">
              <w:rPr>
                <w:rFonts w:ascii="David" w:hAnsi="David" w:cs="David"/>
                <w:sz w:val="20"/>
                <w:szCs w:val="20"/>
                <w:rtl/>
              </w:rPr>
              <w:t xml:space="preserve">בשירותים בתחום המחשוב והתקשורת מקובל כי הספק אינו אחראי לנזקים עקיפים </w:t>
            </w:r>
            <w:proofErr w:type="spellStart"/>
            <w:r w:rsidRPr="001B60CB">
              <w:rPr>
                <w:rFonts w:ascii="David" w:hAnsi="David" w:cs="David"/>
                <w:sz w:val="20"/>
                <w:szCs w:val="20"/>
                <w:rtl/>
              </w:rPr>
              <w:t>ותוצאתי</w:t>
            </w:r>
            <w:r w:rsidR="00ED6A59" w:rsidRPr="001B60CB">
              <w:rPr>
                <w:rFonts w:ascii="David" w:hAnsi="David" w:cs="David" w:hint="cs"/>
                <w:sz w:val="20"/>
                <w:szCs w:val="20"/>
                <w:rtl/>
              </w:rPr>
              <w:t>י</w:t>
            </w:r>
            <w:r w:rsidRPr="001B60CB">
              <w:rPr>
                <w:rFonts w:ascii="David" w:hAnsi="David" w:cs="David"/>
                <w:sz w:val="20"/>
                <w:szCs w:val="20"/>
                <w:rtl/>
              </w:rPr>
              <w:t>ם</w:t>
            </w:r>
            <w:proofErr w:type="spellEnd"/>
            <w:r w:rsidRPr="001B60CB">
              <w:rPr>
                <w:rFonts w:ascii="David" w:hAnsi="David" w:cs="David"/>
                <w:sz w:val="20"/>
                <w:szCs w:val="20"/>
                <w:rtl/>
              </w:rPr>
              <w:t xml:space="preserve"> (ובכלל זאת הפסד הכנסה, אבדן נתונים וכיו"ב). הגבלת האחריות נדרשת מאחר ששירותים מסוג זה חווים מעצם טיבם תקלות שונות שאינן בהכרח בשליטתו של הספק ו/או שלא ניתן להתחייב למנוע אותן. משכך, נהוג לפטור את הספק מאחריות לנזקים עקיפים שעלולים להתרחש בגינן.</w:t>
            </w:r>
          </w:p>
          <w:p w:rsidR="00BD3464" w:rsidRPr="001B60CB" w:rsidRDefault="00BD3464" w:rsidP="00316696">
            <w:pPr>
              <w:rPr>
                <w:rFonts w:ascii="David" w:hAnsi="David" w:cs="David"/>
                <w:b/>
                <w:bCs/>
                <w:sz w:val="20"/>
                <w:szCs w:val="20"/>
                <w:rtl/>
              </w:rPr>
            </w:pPr>
            <w:r w:rsidRPr="001B60CB">
              <w:rPr>
                <w:rFonts w:ascii="David" w:hAnsi="David" w:cs="David"/>
                <w:sz w:val="20"/>
                <w:szCs w:val="20"/>
                <w:rtl/>
              </w:rPr>
              <w:t xml:space="preserve">לפיכך, נבקש להבהיר כי על אף האמור בכל מקום אחר בהסכם זה, הספק לא יהיה אחראי בשום מקרה לנזקים עקיפים, נלווים או </w:t>
            </w:r>
            <w:proofErr w:type="spellStart"/>
            <w:r w:rsidRPr="001B60CB">
              <w:rPr>
                <w:rFonts w:ascii="David" w:hAnsi="David" w:cs="David"/>
                <w:sz w:val="20"/>
                <w:szCs w:val="20"/>
                <w:rtl/>
              </w:rPr>
              <w:t>תוצאתיים</w:t>
            </w:r>
            <w:proofErr w:type="spellEnd"/>
            <w:r w:rsidRPr="001B60CB">
              <w:rPr>
                <w:rFonts w:ascii="David" w:hAnsi="David" w:cs="David"/>
                <w:sz w:val="20"/>
                <w:szCs w:val="20"/>
                <w:rtl/>
              </w:rPr>
              <w:t>.</w:t>
            </w:r>
          </w:p>
          <w:p w:rsidR="00BD3464" w:rsidRPr="001B60CB" w:rsidRDefault="00BD3464" w:rsidP="004B7E1B">
            <w:pPr>
              <w:ind w:rightChars="15" w:right="33"/>
              <w:rPr>
                <w:rFonts w:ascii="David" w:hAnsi="David" w:cs="David"/>
                <w:sz w:val="20"/>
                <w:szCs w:val="20"/>
                <w:highlight w:val="yellow"/>
                <w:rtl/>
              </w:rPr>
            </w:pPr>
            <w:r w:rsidRPr="001B60CB">
              <w:rPr>
                <w:rFonts w:ascii="David" w:hAnsi="David" w:cs="David"/>
                <w:sz w:val="20"/>
                <w:szCs w:val="20"/>
                <w:u w:val="single"/>
                <w:rtl/>
              </w:rPr>
              <w:t>דחיית בקשה זו עלולה למנוע מחברתנו להגיש הצעתה</w:t>
            </w:r>
          </w:p>
        </w:tc>
        <w:tc>
          <w:tcPr>
            <w:tcW w:w="2719" w:type="dxa"/>
            <w:tcBorders>
              <w:top w:val="single" w:sz="6" w:space="0" w:color="000000"/>
              <w:left w:val="single" w:sz="6" w:space="0" w:color="000000"/>
              <w:bottom w:val="single" w:sz="6" w:space="0" w:color="000000"/>
              <w:right w:val="single" w:sz="6" w:space="0" w:color="000000"/>
            </w:tcBorders>
          </w:tcPr>
          <w:p w:rsidR="00BD3464" w:rsidRPr="001B60CB" w:rsidRDefault="00BD3464" w:rsidP="00316696">
            <w:pPr>
              <w:ind w:rightChars="15" w:right="33"/>
              <w:rPr>
                <w:rFonts w:ascii="David" w:hAnsi="David" w:cs="David"/>
                <w:sz w:val="20"/>
                <w:szCs w:val="20"/>
                <w:rtl/>
              </w:rPr>
            </w:pPr>
            <w:r w:rsidRPr="001B60CB">
              <w:rPr>
                <w:rFonts w:ascii="David" w:hAnsi="David" w:cs="David"/>
                <w:sz w:val="20"/>
                <w:szCs w:val="20"/>
                <w:rtl/>
              </w:rPr>
              <w:t>אין שינוי במסמכי המכרז.</w:t>
            </w:r>
          </w:p>
        </w:tc>
      </w:tr>
      <w:tr w:rsidR="00BD3464" w:rsidRPr="001B60CB" w:rsidTr="00C33F02">
        <w:trPr>
          <w:trHeight w:val="385"/>
        </w:trPr>
        <w:tc>
          <w:tcPr>
            <w:tcW w:w="955" w:type="dxa"/>
            <w:tcBorders>
              <w:top w:val="single" w:sz="6" w:space="0" w:color="000000"/>
              <w:left w:val="single" w:sz="6" w:space="0" w:color="000000"/>
              <w:bottom w:val="single" w:sz="6" w:space="0" w:color="000000"/>
              <w:right w:val="single" w:sz="6" w:space="0" w:color="000000"/>
            </w:tcBorders>
          </w:tcPr>
          <w:p w:rsidR="00BD3464" w:rsidRPr="001B60CB" w:rsidRDefault="00BD3464" w:rsidP="0056504A">
            <w:pPr>
              <w:numPr>
                <w:ilvl w:val="0"/>
                <w:numId w:val="1"/>
              </w:numPr>
              <w:spacing w:after="240" w:line="360" w:lineRule="auto"/>
              <w:ind w:left="0" w:firstLine="0"/>
              <w:jc w:val="center"/>
              <w:rPr>
                <w:rFonts w:ascii="David" w:hAnsi="David" w:cs="David"/>
                <w:b/>
                <w:bCs/>
                <w:sz w:val="20"/>
                <w:szCs w:val="20"/>
              </w:rPr>
            </w:pPr>
          </w:p>
        </w:tc>
        <w:tc>
          <w:tcPr>
            <w:tcW w:w="1317" w:type="dxa"/>
            <w:tcBorders>
              <w:top w:val="single" w:sz="6" w:space="0" w:color="000000"/>
              <w:left w:val="single" w:sz="6" w:space="0" w:color="000000"/>
              <w:bottom w:val="single" w:sz="6" w:space="0" w:color="000000"/>
              <w:right w:val="single" w:sz="6" w:space="0" w:color="000000"/>
            </w:tcBorders>
          </w:tcPr>
          <w:p w:rsidR="00BD3464" w:rsidRPr="001B60CB" w:rsidRDefault="00BD3464" w:rsidP="00A94076">
            <w:pPr>
              <w:ind w:rightChars="15" w:right="33"/>
              <w:rPr>
                <w:rFonts w:ascii="David" w:hAnsi="David" w:cs="David"/>
                <w:sz w:val="20"/>
                <w:szCs w:val="20"/>
                <w:rtl/>
              </w:rPr>
            </w:pPr>
            <w:r w:rsidRPr="001B60CB">
              <w:rPr>
                <w:rFonts w:ascii="David" w:hAnsi="David" w:cs="David"/>
                <w:sz w:val="20"/>
                <w:szCs w:val="20"/>
                <w:rtl/>
              </w:rPr>
              <w:t>הסכם סעיף 17</w:t>
            </w:r>
          </w:p>
        </w:tc>
        <w:tc>
          <w:tcPr>
            <w:tcW w:w="2885" w:type="dxa"/>
            <w:tcBorders>
              <w:top w:val="single" w:sz="6" w:space="0" w:color="000000"/>
              <w:left w:val="single" w:sz="6" w:space="0" w:color="000000"/>
              <w:bottom w:val="single" w:sz="6" w:space="0" w:color="000000"/>
              <w:right w:val="single" w:sz="6" w:space="0" w:color="000000"/>
            </w:tcBorders>
          </w:tcPr>
          <w:p w:rsidR="00BD3464" w:rsidRPr="001B60CB" w:rsidRDefault="00BD3464" w:rsidP="00316696">
            <w:pPr>
              <w:ind w:rightChars="15" w:right="33"/>
              <w:rPr>
                <w:rFonts w:ascii="David" w:hAnsi="David" w:cs="David"/>
                <w:sz w:val="20"/>
                <w:szCs w:val="20"/>
                <w:rtl/>
              </w:rPr>
            </w:pPr>
            <w:r w:rsidRPr="001B60CB">
              <w:rPr>
                <w:rFonts w:ascii="David" w:hAnsi="David" w:cs="David"/>
                <w:sz w:val="20"/>
                <w:szCs w:val="20"/>
                <w:rtl/>
              </w:rPr>
              <w:t xml:space="preserve">נבקש להבהיר שאין בסעיף זה בכדי למנוע הסבת החוזה לחברה אם או חברת אחות של הספק, ובלבד שזכויות המזמין לא תיפגענה. </w:t>
            </w:r>
          </w:p>
        </w:tc>
        <w:tc>
          <w:tcPr>
            <w:tcW w:w="2719" w:type="dxa"/>
            <w:tcBorders>
              <w:top w:val="single" w:sz="6" w:space="0" w:color="000000"/>
              <w:left w:val="single" w:sz="6" w:space="0" w:color="000000"/>
              <w:bottom w:val="single" w:sz="6" w:space="0" w:color="000000"/>
              <w:right w:val="single" w:sz="6" w:space="0" w:color="000000"/>
            </w:tcBorders>
          </w:tcPr>
          <w:p w:rsidR="00BD3464" w:rsidRPr="001B60CB" w:rsidRDefault="00BD3464" w:rsidP="00316696">
            <w:pPr>
              <w:ind w:rightChars="15" w:right="33"/>
              <w:rPr>
                <w:rFonts w:ascii="David" w:hAnsi="David" w:cs="David"/>
                <w:sz w:val="20"/>
                <w:szCs w:val="20"/>
                <w:rtl/>
              </w:rPr>
            </w:pPr>
            <w:r w:rsidRPr="001B60CB">
              <w:rPr>
                <w:rFonts w:ascii="David" w:hAnsi="David" w:cs="David"/>
                <w:sz w:val="20"/>
                <w:szCs w:val="20"/>
                <w:rtl/>
              </w:rPr>
              <w:t>רשות המסים לא תתנגד להסבה לחברת אם או חברה קשורה ובלבד שניתנה הודעה על כך לרשות מראש ובכתב.</w:t>
            </w:r>
          </w:p>
        </w:tc>
      </w:tr>
      <w:tr w:rsidR="00BD3464" w:rsidRPr="001B60CB" w:rsidTr="00C33F02">
        <w:trPr>
          <w:trHeight w:val="385"/>
        </w:trPr>
        <w:tc>
          <w:tcPr>
            <w:tcW w:w="955" w:type="dxa"/>
            <w:tcBorders>
              <w:top w:val="single" w:sz="6" w:space="0" w:color="000000"/>
              <w:left w:val="single" w:sz="6" w:space="0" w:color="000000"/>
              <w:bottom w:val="single" w:sz="6" w:space="0" w:color="000000"/>
              <w:right w:val="single" w:sz="6" w:space="0" w:color="000000"/>
            </w:tcBorders>
          </w:tcPr>
          <w:p w:rsidR="00BD3464" w:rsidRPr="001B60CB" w:rsidRDefault="00BD3464" w:rsidP="0056504A">
            <w:pPr>
              <w:numPr>
                <w:ilvl w:val="0"/>
                <w:numId w:val="1"/>
              </w:numPr>
              <w:spacing w:after="240" w:line="360" w:lineRule="auto"/>
              <w:ind w:left="0" w:firstLine="0"/>
              <w:jc w:val="center"/>
              <w:rPr>
                <w:rFonts w:ascii="David" w:hAnsi="David" w:cs="David"/>
                <w:b/>
                <w:bCs/>
                <w:sz w:val="20"/>
                <w:szCs w:val="20"/>
              </w:rPr>
            </w:pPr>
          </w:p>
        </w:tc>
        <w:tc>
          <w:tcPr>
            <w:tcW w:w="1317" w:type="dxa"/>
            <w:tcBorders>
              <w:top w:val="single" w:sz="6" w:space="0" w:color="000000"/>
              <w:left w:val="single" w:sz="6" w:space="0" w:color="000000"/>
              <w:bottom w:val="single" w:sz="6" w:space="0" w:color="000000"/>
              <w:right w:val="single" w:sz="6" w:space="0" w:color="000000"/>
            </w:tcBorders>
          </w:tcPr>
          <w:p w:rsidR="00BD3464" w:rsidRPr="001B60CB" w:rsidRDefault="00BD3464" w:rsidP="00A94076">
            <w:pPr>
              <w:ind w:rightChars="15" w:right="33"/>
              <w:rPr>
                <w:rFonts w:ascii="David" w:hAnsi="David" w:cs="David"/>
                <w:sz w:val="20"/>
                <w:szCs w:val="20"/>
                <w:rtl/>
              </w:rPr>
            </w:pPr>
            <w:r w:rsidRPr="001B60CB">
              <w:rPr>
                <w:rFonts w:ascii="David" w:hAnsi="David" w:cs="David"/>
                <w:sz w:val="20"/>
                <w:szCs w:val="20"/>
                <w:rtl/>
              </w:rPr>
              <w:t>הסכם סעיף 21.4</w:t>
            </w:r>
          </w:p>
        </w:tc>
        <w:tc>
          <w:tcPr>
            <w:tcW w:w="2885" w:type="dxa"/>
            <w:tcBorders>
              <w:top w:val="single" w:sz="6" w:space="0" w:color="000000"/>
              <w:left w:val="single" w:sz="6" w:space="0" w:color="000000"/>
              <w:bottom w:val="single" w:sz="6" w:space="0" w:color="000000"/>
              <w:right w:val="single" w:sz="6" w:space="0" w:color="000000"/>
            </w:tcBorders>
          </w:tcPr>
          <w:p w:rsidR="00BD3464" w:rsidRPr="001B60CB" w:rsidRDefault="00BD3464" w:rsidP="00894139">
            <w:pPr>
              <w:ind w:rightChars="15" w:right="33"/>
              <w:rPr>
                <w:rFonts w:ascii="David" w:hAnsi="David" w:cs="David"/>
                <w:sz w:val="20"/>
                <w:szCs w:val="20"/>
                <w:rtl/>
              </w:rPr>
            </w:pPr>
            <w:r w:rsidRPr="001B60CB">
              <w:rPr>
                <w:rFonts w:ascii="David" w:hAnsi="David" w:cs="David"/>
                <w:sz w:val="20"/>
                <w:szCs w:val="20"/>
                <w:rtl/>
              </w:rPr>
              <w:t>נבקש להבהיר שעל האמור בכל מקום אחר בהסכם זה, למזמין עומדת הזכות לקזז סכומים המגיעים לו מכוח הסכם זה בלבד, מתוך סכומים המגיעים ממנו לספק מכוח הסכם זה בלבד, ושקיזוז כאמור ייעשה בכפוף למתן הודעה מנומקת בכתב לספק, ומתן אפשרות להגיב.</w:t>
            </w:r>
          </w:p>
        </w:tc>
        <w:tc>
          <w:tcPr>
            <w:tcW w:w="2719" w:type="dxa"/>
            <w:tcBorders>
              <w:top w:val="single" w:sz="6" w:space="0" w:color="000000"/>
              <w:left w:val="single" w:sz="6" w:space="0" w:color="000000"/>
              <w:bottom w:val="single" w:sz="6" w:space="0" w:color="000000"/>
              <w:right w:val="single" w:sz="6" w:space="0" w:color="000000"/>
            </w:tcBorders>
          </w:tcPr>
          <w:p w:rsidR="00BD3464" w:rsidRPr="001B60CB" w:rsidRDefault="00BD3464" w:rsidP="00894139">
            <w:pPr>
              <w:ind w:rightChars="15" w:right="33"/>
              <w:rPr>
                <w:rFonts w:ascii="David" w:hAnsi="David" w:cs="David"/>
                <w:sz w:val="20"/>
                <w:szCs w:val="20"/>
                <w:rtl/>
              </w:rPr>
            </w:pPr>
            <w:r w:rsidRPr="001B60CB">
              <w:rPr>
                <w:rFonts w:ascii="David" w:hAnsi="David" w:cs="David"/>
                <w:sz w:val="20"/>
                <w:szCs w:val="20"/>
                <w:rtl/>
              </w:rPr>
              <w:t>מקובל.</w:t>
            </w:r>
          </w:p>
        </w:tc>
      </w:tr>
      <w:tr w:rsidR="00BD3464" w:rsidRPr="001B60CB" w:rsidTr="00C33F02">
        <w:trPr>
          <w:trHeight w:val="385"/>
        </w:trPr>
        <w:tc>
          <w:tcPr>
            <w:tcW w:w="955" w:type="dxa"/>
            <w:tcBorders>
              <w:top w:val="single" w:sz="6" w:space="0" w:color="000000"/>
              <w:left w:val="single" w:sz="6" w:space="0" w:color="000000"/>
              <w:bottom w:val="single" w:sz="6" w:space="0" w:color="000000"/>
              <w:right w:val="single" w:sz="6" w:space="0" w:color="000000"/>
            </w:tcBorders>
          </w:tcPr>
          <w:p w:rsidR="00BD3464" w:rsidRPr="001B60CB" w:rsidRDefault="00BD3464" w:rsidP="0056504A">
            <w:pPr>
              <w:numPr>
                <w:ilvl w:val="0"/>
                <w:numId w:val="1"/>
              </w:numPr>
              <w:spacing w:after="240" w:line="360" w:lineRule="auto"/>
              <w:ind w:left="0" w:firstLine="0"/>
              <w:jc w:val="center"/>
              <w:rPr>
                <w:rFonts w:ascii="David" w:hAnsi="David" w:cs="David"/>
                <w:b/>
                <w:bCs/>
                <w:sz w:val="20"/>
                <w:szCs w:val="20"/>
              </w:rPr>
            </w:pPr>
          </w:p>
        </w:tc>
        <w:tc>
          <w:tcPr>
            <w:tcW w:w="1317" w:type="dxa"/>
            <w:tcBorders>
              <w:top w:val="single" w:sz="6" w:space="0" w:color="000000"/>
              <w:left w:val="single" w:sz="6" w:space="0" w:color="000000"/>
              <w:bottom w:val="single" w:sz="6" w:space="0" w:color="000000"/>
              <w:right w:val="single" w:sz="6" w:space="0" w:color="000000"/>
            </w:tcBorders>
          </w:tcPr>
          <w:p w:rsidR="00BD3464" w:rsidRPr="001B60CB" w:rsidRDefault="00BD3464" w:rsidP="00A94076">
            <w:pPr>
              <w:ind w:rightChars="15" w:right="33"/>
              <w:rPr>
                <w:rFonts w:ascii="David" w:hAnsi="David" w:cs="David"/>
                <w:sz w:val="20"/>
                <w:szCs w:val="20"/>
                <w:rtl/>
              </w:rPr>
            </w:pPr>
            <w:r w:rsidRPr="001B60CB">
              <w:rPr>
                <w:rFonts w:ascii="David" w:hAnsi="David" w:cs="David"/>
                <w:sz w:val="20"/>
                <w:szCs w:val="20"/>
                <w:rtl/>
              </w:rPr>
              <w:t>2.3.2.2</w:t>
            </w:r>
          </w:p>
        </w:tc>
        <w:tc>
          <w:tcPr>
            <w:tcW w:w="2885" w:type="dxa"/>
            <w:tcBorders>
              <w:top w:val="single" w:sz="6" w:space="0" w:color="000000"/>
              <w:left w:val="single" w:sz="6" w:space="0" w:color="000000"/>
              <w:bottom w:val="single" w:sz="6" w:space="0" w:color="000000"/>
              <w:right w:val="single" w:sz="6" w:space="0" w:color="000000"/>
            </w:tcBorders>
          </w:tcPr>
          <w:p w:rsidR="00BD3464" w:rsidRPr="001B60CB" w:rsidRDefault="00BD3464" w:rsidP="007F0EFE">
            <w:pPr>
              <w:rPr>
                <w:rFonts w:ascii="David" w:hAnsi="David" w:cs="David"/>
                <w:sz w:val="20"/>
                <w:szCs w:val="20"/>
              </w:rPr>
            </w:pPr>
            <w:r w:rsidRPr="001B60CB">
              <w:rPr>
                <w:rFonts w:ascii="David" w:hAnsi="David" w:cs="David"/>
                <w:sz w:val="20"/>
                <w:szCs w:val="20"/>
                <w:rtl/>
              </w:rPr>
              <w:t xml:space="preserve">בסעיף זה נדרש שירות </w:t>
            </w:r>
            <w:r w:rsidRPr="001B60CB">
              <w:rPr>
                <w:rFonts w:ascii="David" w:hAnsi="David" w:cs="David"/>
                <w:sz w:val="20"/>
                <w:szCs w:val="20"/>
              </w:rPr>
              <w:t>DDOS</w:t>
            </w:r>
            <w:r w:rsidRPr="001B60CB">
              <w:rPr>
                <w:rFonts w:ascii="David" w:hAnsi="David" w:cs="David"/>
                <w:sz w:val="20"/>
                <w:szCs w:val="20"/>
                <w:rtl/>
              </w:rPr>
              <w:t xml:space="preserve"> שנותן מענה עד </w:t>
            </w:r>
            <w:r w:rsidRPr="001B60CB">
              <w:rPr>
                <w:rFonts w:ascii="David" w:hAnsi="David" w:cs="David"/>
                <w:sz w:val="20"/>
                <w:szCs w:val="20"/>
              </w:rPr>
              <w:t xml:space="preserve">Layer 4 </w:t>
            </w:r>
            <w:r w:rsidRPr="001B60CB">
              <w:rPr>
                <w:rFonts w:ascii="David" w:hAnsi="David" w:cs="David"/>
                <w:sz w:val="20"/>
                <w:szCs w:val="20"/>
                <w:rtl/>
              </w:rPr>
              <w:t> , האם נדרש גם הגנה אפליקטיבית לאתר (</w:t>
            </w:r>
            <w:r w:rsidRPr="001B60CB">
              <w:rPr>
                <w:rFonts w:ascii="David" w:hAnsi="David" w:cs="David"/>
                <w:sz w:val="20"/>
                <w:szCs w:val="20"/>
              </w:rPr>
              <w:t>WAF</w:t>
            </w:r>
            <w:r w:rsidRPr="001B60CB">
              <w:rPr>
                <w:rFonts w:ascii="David" w:hAnsi="David" w:cs="David"/>
                <w:sz w:val="20"/>
                <w:szCs w:val="20"/>
                <w:rtl/>
              </w:rPr>
              <w:t>).</w:t>
            </w:r>
          </w:p>
          <w:p w:rsidR="00BD3464" w:rsidRPr="001B60CB" w:rsidRDefault="00BD3464" w:rsidP="007F0EFE">
            <w:pPr>
              <w:rPr>
                <w:rFonts w:ascii="David" w:hAnsi="David" w:cs="David"/>
                <w:sz w:val="20"/>
                <w:szCs w:val="20"/>
                <w:rtl/>
              </w:rPr>
            </w:pPr>
            <w:r w:rsidRPr="001B60CB">
              <w:rPr>
                <w:rFonts w:ascii="David" w:hAnsi="David" w:cs="David"/>
                <w:sz w:val="20"/>
                <w:szCs w:val="20"/>
                <w:rtl/>
              </w:rPr>
              <w:t>האם את השירות לסעיף זה ניתן לספק כשרות בענן ?</w:t>
            </w:r>
          </w:p>
          <w:p w:rsidR="00BD3464" w:rsidRPr="001B60CB" w:rsidRDefault="00BD3464" w:rsidP="00894139">
            <w:pPr>
              <w:ind w:rightChars="15" w:right="33"/>
              <w:rPr>
                <w:rFonts w:ascii="David" w:hAnsi="David" w:cs="David"/>
                <w:sz w:val="20"/>
                <w:szCs w:val="20"/>
                <w:rtl/>
              </w:rPr>
            </w:pPr>
          </w:p>
        </w:tc>
        <w:tc>
          <w:tcPr>
            <w:tcW w:w="2719" w:type="dxa"/>
            <w:tcBorders>
              <w:top w:val="single" w:sz="6" w:space="0" w:color="000000"/>
              <w:left w:val="single" w:sz="6" w:space="0" w:color="000000"/>
              <w:bottom w:val="single" w:sz="6" w:space="0" w:color="000000"/>
              <w:right w:val="single" w:sz="6" w:space="0" w:color="000000"/>
            </w:tcBorders>
          </w:tcPr>
          <w:p w:rsidR="00BD3464" w:rsidRPr="001B60CB" w:rsidRDefault="00BD3464" w:rsidP="007F0EFE">
            <w:pPr>
              <w:rPr>
                <w:rFonts w:ascii="David" w:hAnsi="David" w:cs="David"/>
                <w:sz w:val="20"/>
                <w:szCs w:val="20"/>
                <w:rtl/>
              </w:rPr>
            </w:pPr>
            <w:r w:rsidRPr="001B60CB">
              <w:rPr>
                <w:rFonts w:ascii="David" w:hAnsi="David" w:cs="David"/>
                <w:sz w:val="20"/>
                <w:szCs w:val="20"/>
                <w:rtl/>
              </w:rPr>
              <w:t>אין שינוי במסמכי המכרז.</w:t>
            </w:r>
          </w:p>
        </w:tc>
      </w:tr>
      <w:tr w:rsidR="00BD3464" w:rsidRPr="001B60CB" w:rsidTr="00C33F02">
        <w:trPr>
          <w:trHeight w:val="385"/>
        </w:trPr>
        <w:tc>
          <w:tcPr>
            <w:tcW w:w="955" w:type="dxa"/>
            <w:tcBorders>
              <w:top w:val="single" w:sz="6" w:space="0" w:color="000000"/>
              <w:left w:val="single" w:sz="6" w:space="0" w:color="000000"/>
              <w:bottom w:val="single" w:sz="6" w:space="0" w:color="000000"/>
              <w:right w:val="single" w:sz="6" w:space="0" w:color="000000"/>
            </w:tcBorders>
          </w:tcPr>
          <w:p w:rsidR="00BD3464" w:rsidRPr="001B60CB" w:rsidRDefault="00BD3464" w:rsidP="0056504A">
            <w:pPr>
              <w:numPr>
                <w:ilvl w:val="0"/>
                <w:numId w:val="1"/>
              </w:numPr>
              <w:spacing w:after="240" w:line="360" w:lineRule="auto"/>
              <w:ind w:left="0" w:firstLine="0"/>
              <w:jc w:val="center"/>
              <w:rPr>
                <w:rFonts w:ascii="David" w:hAnsi="David" w:cs="David"/>
                <w:b/>
                <w:bCs/>
                <w:sz w:val="20"/>
                <w:szCs w:val="20"/>
              </w:rPr>
            </w:pPr>
          </w:p>
        </w:tc>
        <w:tc>
          <w:tcPr>
            <w:tcW w:w="1317" w:type="dxa"/>
            <w:tcBorders>
              <w:top w:val="single" w:sz="6" w:space="0" w:color="000000"/>
              <w:left w:val="single" w:sz="6" w:space="0" w:color="000000"/>
              <w:bottom w:val="single" w:sz="6" w:space="0" w:color="000000"/>
              <w:right w:val="single" w:sz="6" w:space="0" w:color="000000"/>
            </w:tcBorders>
          </w:tcPr>
          <w:p w:rsidR="00BD3464" w:rsidRPr="001B60CB" w:rsidRDefault="00BD3464" w:rsidP="00A94076">
            <w:pPr>
              <w:ind w:rightChars="15" w:right="33"/>
              <w:rPr>
                <w:rFonts w:ascii="David" w:hAnsi="David" w:cs="David"/>
                <w:sz w:val="20"/>
                <w:szCs w:val="20"/>
                <w:rtl/>
              </w:rPr>
            </w:pPr>
            <w:r w:rsidRPr="001B60CB">
              <w:rPr>
                <w:rFonts w:ascii="David" w:hAnsi="David" w:cs="David"/>
                <w:sz w:val="20"/>
                <w:szCs w:val="20"/>
                <w:rtl/>
              </w:rPr>
              <w:t>2.3.2.3</w:t>
            </w:r>
          </w:p>
        </w:tc>
        <w:tc>
          <w:tcPr>
            <w:tcW w:w="2885" w:type="dxa"/>
            <w:tcBorders>
              <w:top w:val="single" w:sz="6" w:space="0" w:color="000000"/>
              <w:left w:val="single" w:sz="6" w:space="0" w:color="000000"/>
              <w:bottom w:val="single" w:sz="6" w:space="0" w:color="000000"/>
              <w:right w:val="single" w:sz="6" w:space="0" w:color="000000"/>
            </w:tcBorders>
          </w:tcPr>
          <w:p w:rsidR="00BD3464" w:rsidRPr="001B60CB" w:rsidRDefault="00BD3464" w:rsidP="007F0EFE">
            <w:pPr>
              <w:rPr>
                <w:rFonts w:ascii="David" w:hAnsi="David" w:cs="David"/>
                <w:sz w:val="20"/>
                <w:szCs w:val="20"/>
                <w:rtl/>
              </w:rPr>
            </w:pPr>
            <w:r w:rsidRPr="001B60CB">
              <w:rPr>
                <w:rFonts w:ascii="David" w:hAnsi="David" w:cs="David"/>
                <w:sz w:val="20"/>
                <w:szCs w:val="20"/>
                <w:rtl/>
              </w:rPr>
              <w:t>האם את השרות הזה ניתן לספק כשירות בענן ?</w:t>
            </w:r>
          </w:p>
        </w:tc>
        <w:tc>
          <w:tcPr>
            <w:tcW w:w="2719" w:type="dxa"/>
            <w:tcBorders>
              <w:top w:val="single" w:sz="6" w:space="0" w:color="000000"/>
              <w:left w:val="single" w:sz="6" w:space="0" w:color="000000"/>
              <w:bottom w:val="single" w:sz="6" w:space="0" w:color="000000"/>
              <w:right w:val="single" w:sz="6" w:space="0" w:color="000000"/>
            </w:tcBorders>
          </w:tcPr>
          <w:p w:rsidR="00BD3464" w:rsidRPr="001B60CB" w:rsidRDefault="00BD3464" w:rsidP="007F0EFE">
            <w:pPr>
              <w:rPr>
                <w:rFonts w:ascii="David" w:hAnsi="David" w:cs="David"/>
                <w:sz w:val="20"/>
                <w:szCs w:val="20"/>
                <w:rtl/>
              </w:rPr>
            </w:pPr>
            <w:r w:rsidRPr="001B60CB">
              <w:rPr>
                <w:rFonts w:ascii="David" w:hAnsi="David" w:cs="David"/>
                <w:sz w:val="20"/>
                <w:szCs w:val="20"/>
                <w:rtl/>
              </w:rPr>
              <w:t>אין שינוי במסמכי המכרז.</w:t>
            </w:r>
          </w:p>
        </w:tc>
      </w:tr>
      <w:tr w:rsidR="00BD3464" w:rsidRPr="001B60CB" w:rsidTr="00C33F0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515"/>
        </w:trPr>
        <w:tc>
          <w:tcPr>
            <w:tcW w:w="955" w:type="dxa"/>
          </w:tcPr>
          <w:p w:rsidR="00BD3464" w:rsidRPr="001B60CB" w:rsidRDefault="00BD3464" w:rsidP="00BD3464">
            <w:pPr>
              <w:pStyle w:val="NumberList0"/>
              <w:numPr>
                <w:ilvl w:val="0"/>
                <w:numId w:val="0"/>
              </w:numPr>
              <w:tabs>
                <w:tab w:val="num" w:pos="720"/>
              </w:tabs>
              <w:ind w:left="284"/>
              <w:rPr>
                <w:rFonts w:ascii="David" w:hAnsi="David"/>
                <w:sz w:val="20"/>
                <w:szCs w:val="20"/>
              </w:rPr>
            </w:pPr>
            <w:r w:rsidRPr="001B60CB">
              <w:rPr>
                <w:rFonts w:ascii="David" w:hAnsi="David"/>
                <w:sz w:val="20"/>
                <w:szCs w:val="20"/>
                <w:rtl/>
              </w:rPr>
              <w:lastRenderedPageBreak/>
              <w:t>7</w:t>
            </w:r>
          </w:p>
        </w:tc>
        <w:tc>
          <w:tcPr>
            <w:tcW w:w="1317" w:type="dxa"/>
          </w:tcPr>
          <w:p w:rsidR="00BD3464" w:rsidRPr="001B60CB" w:rsidRDefault="00BD3464" w:rsidP="00A001CB">
            <w:pPr>
              <w:pStyle w:val="Normal0"/>
              <w:jc w:val="center"/>
              <w:rPr>
                <w:rFonts w:ascii="David" w:hAnsi="David"/>
                <w:sz w:val="20"/>
                <w:szCs w:val="20"/>
              </w:rPr>
            </w:pPr>
            <w:r w:rsidRPr="001B60CB">
              <w:rPr>
                <w:rFonts w:ascii="David" w:hAnsi="David"/>
                <w:sz w:val="20"/>
                <w:szCs w:val="20"/>
                <w:rtl/>
              </w:rPr>
              <w:t>14</w:t>
            </w:r>
            <w:r w:rsidR="000460CE" w:rsidRPr="001B60CB">
              <w:rPr>
                <w:rFonts w:ascii="David" w:hAnsi="David"/>
                <w:sz w:val="20"/>
                <w:szCs w:val="20"/>
                <w:rtl/>
              </w:rPr>
              <w:t>.1</w:t>
            </w:r>
          </w:p>
        </w:tc>
        <w:tc>
          <w:tcPr>
            <w:tcW w:w="2885" w:type="dxa"/>
          </w:tcPr>
          <w:p w:rsidR="00BD3464" w:rsidRPr="001B60CB" w:rsidRDefault="00BD3464" w:rsidP="00A001CB">
            <w:pPr>
              <w:pStyle w:val="Normal0"/>
              <w:rPr>
                <w:rFonts w:ascii="David" w:hAnsi="David"/>
                <w:sz w:val="20"/>
                <w:szCs w:val="20"/>
                <w:rtl/>
              </w:rPr>
            </w:pPr>
            <w:r w:rsidRPr="001B60CB">
              <w:rPr>
                <w:rFonts w:ascii="David" w:hAnsi="David"/>
                <w:sz w:val="20"/>
                <w:szCs w:val="20"/>
                <w:rtl/>
              </w:rPr>
              <w:t>נבקש את הבהרתכם למונח "השמטה מקצועיים" בכלל ובהקשר של פעולה על פי הסכם זה, בפרט.</w:t>
            </w:r>
          </w:p>
          <w:p w:rsidR="00BD3464" w:rsidRPr="001B60CB" w:rsidRDefault="00BD3464" w:rsidP="00A001CB">
            <w:pPr>
              <w:pStyle w:val="Normal0"/>
              <w:jc w:val="left"/>
              <w:rPr>
                <w:rFonts w:ascii="David" w:hAnsi="David"/>
                <w:sz w:val="20"/>
                <w:szCs w:val="20"/>
              </w:rPr>
            </w:pPr>
          </w:p>
        </w:tc>
        <w:tc>
          <w:tcPr>
            <w:tcW w:w="2719" w:type="dxa"/>
          </w:tcPr>
          <w:p w:rsidR="00BD3464" w:rsidRPr="001B60CB" w:rsidRDefault="000460CE" w:rsidP="00A001CB">
            <w:pPr>
              <w:pStyle w:val="Normal0"/>
              <w:rPr>
                <w:rFonts w:ascii="David" w:hAnsi="David"/>
                <w:sz w:val="20"/>
                <w:szCs w:val="20"/>
                <w:rtl/>
              </w:rPr>
            </w:pPr>
            <w:r w:rsidRPr="001B60CB">
              <w:rPr>
                <w:rFonts w:ascii="David" w:hAnsi="David"/>
                <w:sz w:val="20"/>
                <w:szCs w:val="20"/>
                <w:rtl/>
              </w:rPr>
              <w:t>הבקשה מתקבלת בסעיף 14.1</w:t>
            </w:r>
            <w:r w:rsidR="00364C49" w:rsidRPr="001B60CB">
              <w:rPr>
                <w:rFonts w:ascii="David" w:hAnsi="David"/>
                <w:sz w:val="20"/>
                <w:szCs w:val="20"/>
                <w:rtl/>
              </w:rPr>
              <w:t xml:space="preserve"> תימחקנה המילים: "השמטה מקצועיים</w:t>
            </w:r>
            <w:r w:rsidRPr="001B60CB">
              <w:rPr>
                <w:rFonts w:ascii="David" w:hAnsi="David"/>
                <w:sz w:val="20"/>
                <w:szCs w:val="20"/>
                <w:rtl/>
              </w:rPr>
              <w:t>".</w:t>
            </w:r>
          </w:p>
        </w:tc>
      </w:tr>
      <w:tr w:rsidR="00BD3464" w:rsidRPr="001B60CB" w:rsidTr="00C33F0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515"/>
        </w:trPr>
        <w:tc>
          <w:tcPr>
            <w:tcW w:w="955" w:type="dxa"/>
          </w:tcPr>
          <w:p w:rsidR="00BD3464" w:rsidRPr="001B60CB" w:rsidRDefault="00BD3464" w:rsidP="00BD3464">
            <w:pPr>
              <w:pStyle w:val="NumberList0"/>
              <w:numPr>
                <w:ilvl w:val="0"/>
                <w:numId w:val="0"/>
              </w:numPr>
              <w:tabs>
                <w:tab w:val="num" w:pos="720"/>
              </w:tabs>
              <w:ind w:left="284"/>
              <w:jc w:val="left"/>
              <w:rPr>
                <w:rFonts w:ascii="David" w:hAnsi="David"/>
                <w:sz w:val="20"/>
                <w:szCs w:val="20"/>
              </w:rPr>
            </w:pPr>
            <w:r w:rsidRPr="001B60CB">
              <w:rPr>
                <w:rFonts w:ascii="David" w:hAnsi="David"/>
                <w:sz w:val="20"/>
                <w:szCs w:val="20"/>
                <w:rtl/>
              </w:rPr>
              <w:t>8</w:t>
            </w:r>
          </w:p>
        </w:tc>
        <w:tc>
          <w:tcPr>
            <w:tcW w:w="1317" w:type="dxa"/>
          </w:tcPr>
          <w:p w:rsidR="00BD3464" w:rsidRPr="001B60CB" w:rsidRDefault="00BD3464" w:rsidP="00A001CB">
            <w:pPr>
              <w:pStyle w:val="Normal0"/>
              <w:jc w:val="center"/>
              <w:rPr>
                <w:rFonts w:ascii="David" w:hAnsi="David"/>
                <w:sz w:val="20"/>
                <w:szCs w:val="20"/>
                <w:rtl/>
              </w:rPr>
            </w:pPr>
            <w:r w:rsidRPr="001B60CB">
              <w:rPr>
                <w:rFonts w:ascii="David" w:hAnsi="David"/>
                <w:sz w:val="20"/>
                <w:szCs w:val="20"/>
                <w:rtl/>
              </w:rPr>
              <w:t>14</w:t>
            </w:r>
            <w:r w:rsidR="000460CE" w:rsidRPr="001B60CB">
              <w:rPr>
                <w:rFonts w:ascii="David" w:hAnsi="David"/>
                <w:sz w:val="20"/>
                <w:szCs w:val="20"/>
                <w:rtl/>
              </w:rPr>
              <w:t>.3 (2)</w:t>
            </w:r>
          </w:p>
        </w:tc>
        <w:tc>
          <w:tcPr>
            <w:tcW w:w="2885" w:type="dxa"/>
          </w:tcPr>
          <w:p w:rsidR="00BD3464" w:rsidRPr="001B60CB" w:rsidRDefault="00BD3464" w:rsidP="00A001CB">
            <w:pPr>
              <w:pStyle w:val="Normal0"/>
              <w:rPr>
                <w:rFonts w:ascii="David" w:hAnsi="David"/>
                <w:sz w:val="20"/>
                <w:szCs w:val="20"/>
                <w:rtl/>
              </w:rPr>
            </w:pPr>
            <w:r w:rsidRPr="001B60CB">
              <w:rPr>
                <w:rFonts w:ascii="David" w:hAnsi="David"/>
                <w:sz w:val="20"/>
                <w:szCs w:val="20"/>
                <w:rtl/>
              </w:rPr>
              <w:t xml:space="preserve">נבקש כי יובהר האמור בסעיף זה, שכן האמור בסעיף זה גורם לכך כי למעשה סעיף 14.2, בו נקבע גבול האחריות, לא יחול. </w:t>
            </w:r>
          </w:p>
          <w:p w:rsidR="00BD3464" w:rsidRPr="001B60CB" w:rsidRDefault="00BD3464" w:rsidP="00A001CB">
            <w:pPr>
              <w:pStyle w:val="Normal0"/>
              <w:rPr>
                <w:rFonts w:ascii="David" w:hAnsi="David"/>
                <w:sz w:val="20"/>
                <w:szCs w:val="20"/>
                <w:rtl/>
              </w:rPr>
            </w:pPr>
            <w:r w:rsidRPr="001B60CB">
              <w:rPr>
                <w:rFonts w:ascii="David" w:hAnsi="David"/>
                <w:sz w:val="20"/>
                <w:szCs w:val="20"/>
                <w:rtl/>
              </w:rPr>
              <w:t xml:space="preserve">נוסח הסעיף קובע הלכה למעשה אחריות כמעט לכל הדברים שנקבעו בסעיף 14.1, כאשר ההבדל היחיד לאמור בו הוא  המונחים "רשלנות" ו"רשלנות רבתי". </w:t>
            </w:r>
          </w:p>
          <w:p w:rsidR="00BD3464" w:rsidRPr="001B60CB" w:rsidRDefault="00BD3464" w:rsidP="00A001CB">
            <w:pPr>
              <w:pStyle w:val="Normal0"/>
              <w:rPr>
                <w:rFonts w:ascii="David" w:hAnsi="David"/>
                <w:sz w:val="20"/>
                <w:szCs w:val="20"/>
                <w:rtl/>
              </w:rPr>
            </w:pPr>
            <w:r w:rsidRPr="001B60CB">
              <w:rPr>
                <w:rFonts w:ascii="David" w:hAnsi="David"/>
                <w:sz w:val="20"/>
                <w:szCs w:val="20"/>
                <w:rtl/>
              </w:rPr>
              <w:t xml:space="preserve">פועל יוצא הוא שכל נזק שייגרם על ידי מעשה או מחדל, טעות או השמטה, ייפול תחת סעיף זה, כאשר קו הגבול בין הסעיפים אינו ברור. </w:t>
            </w:r>
          </w:p>
          <w:p w:rsidR="00BD3464" w:rsidRPr="001B60CB" w:rsidRDefault="00BD3464" w:rsidP="00A001CB">
            <w:pPr>
              <w:pStyle w:val="Normal0"/>
              <w:rPr>
                <w:rFonts w:ascii="David" w:hAnsi="David"/>
                <w:sz w:val="20"/>
                <w:szCs w:val="20"/>
                <w:rtl/>
              </w:rPr>
            </w:pPr>
            <w:r w:rsidRPr="001B60CB">
              <w:rPr>
                <w:rFonts w:ascii="David" w:hAnsi="David"/>
                <w:sz w:val="20"/>
                <w:szCs w:val="20"/>
                <w:rtl/>
              </w:rPr>
              <w:t xml:space="preserve">לכן מקובל </w:t>
            </w:r>
            <w:proofErr w:type="spellStart"/>
            <w:r w:rsidRPr="001B60CB">
              <w:rPr>
                <w:rFonts w:ascii="David" w:hAnsi="David"/>
                <w:sz w:val="20"/>
                <w:szCs w:val="20"/>
                <w:rtl/>
              </w:rPr>
              <w:t>להחריג</w:t>
            </w:r>
            <w:proofErr w:type="spellEnd"/>
            <w:r w:rsidRPr="001B60CB">
              <w:rPr>
                <w:rFonts w:ascii="David" w:hAnsi="David"/>
                <w:sz w:val="20"/>
                <w:szCs w:val="20"/>
                <w:rtl/>
              </w:rPr>
              <w:t xml:space="preserve"> אך ורק נזקים שנגרמו במכוון.</w:t>
            </w:r>
          </w:p>
        </w:tc>
        <w:tc>
          <w:tcPr>
            <w:tcW w:w="2719" w:type="dxa"/>
          </w:tcPr>
          <w:p w:rsidR="00BD3464" w:rsidRPr="001B60CB" w:rsidRDefault="000460CE" w:rsidP="00A001CB">
            <w:pPr>
              <w:pStyle w:val="Normal0"/>
              <w:rPr>
                <w:rFonts w:ascii="David" w:hAnsi="David"/>
                <w:sz w:val="20"/>
                <w:szCs w:val="20"/>
                <w:rtl/>
              </w:rPr>
            </w:pPr>
            <w:r w:rsidRPr="001B60CB">
              <w:rPr>
                <w:rFonts w:ascii="David" w:hAnsi="David"/>
                <w:sz w:val="20"/>
                <w:szCs w:val="20"/>
                <w:rtl/>
              </w:rPr>
              <w:t>הבקשה מתקבלת.</w:t>
            </w:r>
          </w:p>
          <w:p w:rsidR="000460CE" w:rsidRPr="001B60CB" w:rsidRDefault="000460CE" w:rsidP="00A001CB">
            <w:pPr>
              <w:pStyle w:val="Normal0"/>
              <w:rPr>
                <w:rFonts w:ascii="David" w:hAnsi="David"/>
                <w:sz w:val="20"/>
                <w:szCs w:val="20"/>
                <w:rtl/>
              </w:rPr>
            </w:pPr>
            <w:r w:rsidRPr="001B60CB">
              <w:rPr>
                <w:rFonts w:ascii="David" w:hAnsi="David"/>
                <w:sz w:val="20"/>
                <w:szCs w:val="20"/>
                <w:rtl/>
              </w:rPr>
              <w:t>סעיף 14.3 (2) יבוטל.</w:t>
            </w:r>
          </w:p>
        </w:tc>
      </w:tr>
      <w:tr w:rsidR="00BD3464" w:rsidRPr="001B60CB" w:rsidTr="00C33F0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100"/>
        </w:trPr>
        <w:tc>
          <w:tcPr>
            <w:tcW w:w="955" w:type="dxa"/>
          </w:tcPr>
          <w:p w:rsidR="00BD3464" w:rsidRPr="001B60CB" w:rsidRDefault="00BD3464" w:rsidP="00BD3464">
            <w:pPr>
              <w:pStyle w:val="NumberList0"/>
              <w:numPr>
                <w:ilvl w:val="0"/>
                <w:numId w:val="0"/>
              </w:numPr>
              <w:tabs>
                <w:tab w:val="num" w:pos="720"/>
              </w:tabs>
              <w:ind w:left="284"/>
              <w:jc w:val="left"/>
              <w:rPr>
                <w:rFonts w:ascii="David" w:hAnsi="David"/>
                <w:sz w:val="20"/>
                <w:szCs w:val="20"/>
              </w:rPr>
            </w:pPr>
            <w:r w:rsidRPr="001B60CB">
              <w:rPr>
                <w:rFonts w:ascii="David" w:hAnsi="David"/>
                <w:sz w:val="20"/>
                <w:szCs w:val="20"/>
                <w:rtl/>
              </w:rPr>
              <w:t>9</w:t>
            </w:r>
          </w:p>
        </w:tc>
        <w:tc>
          <w:tcPr>
            <w:tcW w:w="1317" w:type="dxa"/>
          </w:tcPr>
          <w:p w:rsidR="00BD3464" w:rsidRPr="001B60CB" w:rsidRDefault="00BD3464" w:rsidP="00A001CB">
            <w:pPr>
              <w:pStyle w:val="Normal0"/>
              <w:jc w:val="center"/>
              <w:rPr>
                <w:rFonts w:ascii="David" w:hAnsi="David"/>
                <w:sz w:val="20"/>
                <w:szCs w:val="20"/>
                <w:rtl/>
              </w:rPr>
            </w:pPr>
            <w:r w:rsidRPr="001B60CB">
              <w:rPr>
                <w:rFonts w:ascii="David" w:hAnsi="David"/>
                <w:sz w:val="20"/>
                <w:szCs w:val="20"/>
                <w:rtl/>
              </w:rPr>
              <w:t>14</w:t>
            </w:r>
            <w:r w:rsidR="00364C49" w:rsidRPr="001B60CB">
              <w:rPr>
                <w:rFonts w:ascii="David" w:hAnsi="David"/>
                <w:sz w:val="20"/>
                <w:szCs w:val="20"/>
                <w:rtl/>
              </w:rPr>
              <w:t>.3 (3</w:t>
            </w:r>
            <w:r w:rsidR="000460CE" w:rsidRPr="001B60CB">
              <w:rPr>
                <w:rFonts w:ascii="David" w:hAnsi="David"/>
                <w:sz w:val="20"/>
                <w:szCs w:val="20"/>
                <w:rtl/>
              </w:rPr>
              <w:t>)</w:t>
            </w:r>
          </w:p>
        </w:tc>
        <w:tc>
          <w:tcPr>
            <w:tcW w:w="2885" w:type="dxa"/>
          </w:tcPr>
          <w:p w:rsidR="00BD3464" w:rsidRPr="001B60CB" w:rsidRDefault="00BD3464" w:rsidP="00A001CB">
            <w:pPr>
              <w:pStyle w:val="Normal0"/>
              <w:rPr>
                <w:rFonts w:ascii="David" w:hAnsi="David"/>
                <w:sz w:val="20"/>
                <w:szCs w:val="20"/>
                <w:rtl/>
              </w:rPr>
            </w:pPr>
            <w:r w:rsidRPr="001B60CB">
              <w:rPr>
                <w:rFonts w:ascii="David" w:hAnsi="David"/>
                <w:sz w:val="20"/>
                <w:szCs w:val="20"/>
                <w:rtl/>
              </w:rPr>
              <w:t>נבקש את הבהרתכם לאמור בסעיף, לרבות מתן דוגמאות למקרים הנופלים תחת סעיף זה.</w:t>
            </w:r>
          </w:p>
        </w:tc>
        <w:tc>
          <w:tcPr>
            <w:tcW w:w="2719" w:type="dxa"/>
          </w:tcPr>
          <w:p w:rsidR="00BD3464" w:rsidRPr="001B60CB" w:rsidRDefault="003B1318" w:rsidP="00A001CB">
            <w:pPr>
              <w:pStyle w:val="Normal0"/>
              <w:rPr>
                <w:rFonts w:ascii="David" w:hAnsi="David"/>
                <w:sz w:val="20"/>
                <w:szCs w:val="20"/>
                <w:rtl/>
              </w:rPr>
            </w:pPr>
            <w:r w:rsidRPr="001B60CB">
              <w:rPr>
                <w:rFonts w:ascii="David" w:hAnsi="David"/>
                <w:sz w:val="20"/>
                <w:szCs w:val="20"/>
                <w:rtl/>
              </w:rPr>
              <w:t>אין שינוי במסמכי המכרז.</w:t>
            </w:r>
          </w:p>
        </w:tc>
      </w:tr>
      <w:tr w:rsidR="00BD3464" w:rsidRPr="001B60CB" w:rsidTr="00C33F0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606"/>
        </w:trPr>
        <w:tc>
          <w:tcPr>
            <w:tcW w:w="955" w:type="dxa"/>
          </w:tcPr>
          <w:p w:rsidR="00BD3464" w:rsidRPr="001B60CB" w:rsidRDefault="00BD3464" w:rsidP="00BD3464">
            <w:pPr>
              <w:pStyle w:val="NumberList0"/>
              <w:numPr>
                <w:ilvl w:val="0"/>
                <w:numId w:val="0"/>
              </w:numPr>
              <w:tabs>
                <w:tab w:val="num" w:pos="720"/>
              </w:tabs>
              <w:ind w:left="284"/>
              <w:jc w:val="left"/>
              <w:rPr>
                <w:rFonts w:ascii="David" w:hAnsi="David"/>
                <w:sz w:val="20"/>
                <w:szCs w:val="20"/>
              </w:rPr>
            </w:pPr>
            <w:r w:rsidRPr="001B60CB">
              <w:rPr>
                <w:rFonts w:ascii="David" w:hAnsi="David"/>
                <w:sz w:val="20"/>
                <w:szCs w:val="20"/>
                <w:rtl/>
              </w:rPr>
              <w:t>10</w:t>
            </w:r>
          </w:p>
        </w:tc>
        <w:tc>
          <w:tcPr>
            <w:tcW w:w="1317" w:type="dxa"/>
          </w:tcPr>
          <w:p w:rsidR="00BD3464" w:rsidRPr="001B60CB" w:rsidRDefault="00BD3464" w:rsidP="00A001CB">
            <w:pPr>
              <w:pStyle w:val="Normal0"/>
              <w:jc w:val="center"/>
              <w:rPr>
                <w:rFonts w:ascii="David" w:hAnsi="David"/>
                <w:sz w:val="20"/>
                <w:szCs w:val="20"/>
                <w:rtl/>
              </w:rPr>
            </w:pPr>
            <w:r w:rsidRPr="001B60CB">
              <w:rPr>
                <w:rFonts w:ascii="David" w:hAnsi="David"/>
                <w:sz w:val="20"/>
                <w:szCs w:val="20"/>
                <w:rtl/>
              </w:rPr>
              <w:t>15</w:t>
            </w:r>
          </w:p>
        </w:tc>
        <w:tc>
          <w:tcPr>
            <w:tcW w:w="2885" w:type="dxa"/>
          </w:tcPr>
          <w:p w:rsidR="00BD3464" w:rsidRPr="001B60CB" w:rsidRDefault="00BD3464" w:rsidP="00A001CB">
            <w:pPr>
              <w:pStyle w:val="Normal0"/>
              <w:rPr>
                <w:rFonts w:ascii="David" w:hAnsi="David"/>
                <w:sz w:val="20"/>
                <w:szCs w:val="20"/>
                <w:rtl/>
              </w:rPr>
            </w:pPr>
            <w:r w:rsidRPr="001B60CB">
              <w:rPr>
                <w:rFonts w:ascii="David" w:hAnsi="David"/>
                <w:sz w:val="20"/>
                <w:szCs w:val="20"/>
                <w:rtl/>
              </w:rPr>
              <w:t>יש לאפשר קבלת אישור ביטוח עם שינויים שעורכות באופן תדיר חברות הביטוח באישורים אלו. כמו כן לשקול הקטנת גבול האחריות מקצועית.</w:t>
            </w:r>
          </w:p>
        </w:tc>
        <w:tc>
          <w:tcPr>
            <w:tcW w:w="2719" w:type="dxa"/>
          </w:tcPr>
          <w:p w:rsidR="00BD3464" w:rsidRPr="001B60CB" w:rsidRDefault="003B1318" w:rsidP="00A001CB">
            <w:pPr>
              <w:pStyle w:val="Normal0"/>
              <w:rPr>
                <w:rFonts w:ascii="David" w:hAnsi="David"/>
                <w:sz w:val="20"/>
                <w:szCs w:val="20"/>
                <w:rtl/>
              </w:rPr>
            </w:pPr>
            <w:r w:rsidRPr="001B60CB">
              <w:rPr>
                <w:rFonts w:ascii="David" w:hAnsi="David"/>
                <w:sz w:val="20"/>
                <w:szCs w:val="20"/>
                <w:rtl/>
              </w:rPr>
              <w:t>אין שינוי במסמכי המכרז.</w:t>
            </w:r>
          </w:p>
        </w:tc>
      </w:tr>
      <w:tr w:rsidR="00BD3464" w:rsidRPr="001B60CB" w:rsidTr="00C33F0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515"/>
        </w:trPr>
        <w:tc>
          <w:tcPr>
            <w:tcW w:w="955" w:type="dxa"/>
          </w:tcPr>
          <w:p w:rsidR="00BD3464" w:rsidRPr="001B60CB" w:rsidRDefault="00BD3464" w:rsidP="00BD3464">
            <w:pPr>
              <w:pStyle w:val="NumberList0"/>
              <w:numPr>
                <w:ilvl w:val="0"/>
                <w:numId w:val="0"/>
              </w:numPr>
              <w:tabs>
                <w:tab w:val="num" w:pos="720"/>
              </w:tabs>
              <w:ind w:left="284"/>
              <w:jc w:val="center"/>
              <w:rPr>
                <w:rFonts w:ascii="David" w:hAnsi="David"/>
                <w:sz w:val="20"/>
                <w:szCs w:val="20"/>
              </w:rPr>
            </w:pPr>
            <w:r w:rsidRPr="001B60CB">
              <w:rPr>
                <w:rFonts w:ascii="David" w:hAnsi="David"/>
                <w:sz w:val="20"/>
                <w:szCs w:val="20"/>
                <w:rtl/>
              </w:rPr>
              <w:t>11</w:t>
            </w:r>
          </w:p>
        </w:tc>
        <w:tc>
          <w:tcPr>
            <w:tcW w:w="1317" w:type="dxa"/>
          </w:tcPr>
          <w:p w:rsidR="00BD3464" w:rsidRPr="001B60CB" w:rsidRDefault="00BD3464" w:rsidP="00A001CB">
            <w:pPr>
              <w:pStyle w:val="Normal0"/>
              <w:jc w:val="center"/>
              <w:rPr>
                <w:rFonts w:ascii="David" w:hAnsi="David"/>
                <w:sz w:val="20"/>
                <w:szCs w:val="20"/>
                <w:rtl/>
              </w:rPr>
            </w:pPr>
            <w:r w:rsidRPr="001B60CB">
              <w:rPr>
                <w:rFonts w:ascii="David" w:hAnsi="David"/>
                <w:sz w:val="20"/>
                <w:szCs w:val="20"/>
                <w:rtl/>
              </w:rPr>
              <w:t>15</w:t>
            </w:r>
          </w:p>
        </w:tc>
        <w:tc>
          <w:tcPr>
            <w:tcW w:w="2885" w:type="dxa"/>
          </w:tcPr>
          <w:p w:rsidR="00BD3464" w:rsidRPr="001B60CB" w:rsidRDefault="00BD3464" w:rsidP="00A001CB">
            <w:pPr>
              <w:pStyle w:val="Normal0"/>
              <w:rPr>
                <w:rFonts w:ascii="David" w:hAnsi="David"/>
                <w:sz w:val="20"/>
                <w:szCs w:val="20"/>
              </w:rPr>
            </w:pPr>
            <w:r w:rsidRPr="001B60CB">
              <w:rPr>
                <w:rFonts w:ascii="David" w:hAnsi="David"/>
                <w:sz w:val="20"/>
                <w:szCs w:val="20"/>
                <w:rtl/>
              </w:rPr>
              <w:t>מאחר וסעיף הביטוח הינו סעיף יסודי בהסכם ולאור העובדה כי ישנה התחייבות של החברה להציג אישור ביטוח עם חתימת החוזה ולהחזיק את הביטוחים במשך כל תקופת ההסכם. נבקש לשנות את הסעיף כך שאישורי הביטוח בגין תקופות ביטוח נוספות יימסרו בתוך 14 יום על פי דרישה.</w:t>
            </w:r>
          </w:p>
          <w:p w:rsidR="00BD3464" w:rsidRPr="001B60CB" w:rsidRDefault="00BD3464" w:rsidP="00A001CB">
            <w:pPr>
              <w:pStyle w:val="Normal0"/>
              <w:rPr>
                <w:rFonts w:ascii="David" w:hAnsi="David"/>
                <w:sz w:val="20"/>
                <w:szCs w:val="20"/>
                <w:rtl/>
              </w:rPr>
            </w:pPr>
          </w:p>
        </w:tc>
        <w:tc>
          <w:tcPr>
            <w:tcW w:w="2719" w:type="dxa"/>
          </w:tcPr>
          <w:p w:rsidR="00BD3464" w:rsidRPr="001B60CB" w:rsidRDefault="003B1318" w:rsidP="00A001CB">
            <w:pPr>
              <w:pStyle w:val="Normal0"/>
              <w:rPr>
                <w:rFonts w:ascii="David" w:hAnsi="David"/>
                <w:sz w:val="20"/>
                <w:szCs w:val="20"/>
                <w:rtl/>
              </w:rPr>
            </w:pPr>
            <w:r w:rsidRPr="001B60CB">
              <w:rPr>
                <w:rFonts w:ascii="David" w:hAnsi="David"/>
                <w:sz w:val="20"/>
                <w:szCs w:val="20"/>
                <w:rtl/>
              </w:rPr>
              <w:t>אין שינוי במסמכי המכרז.</w:t>
            </w:r>
          </w:p>
        </w:tc>
      </w:tr>
      <w:bookmarkEnd w:id="0"/>
    </w:tbl>
    <w:p w:rsidR="0048416F" w:rsidRPr="001B60CB" w:rsidRDefault="0048416F" w:rsidP="0048416F">
      <w:pPr>
        <w:spacing w:after="120"/>
        <w:rPr>
          <w:rFonts w:ascii="David" w:hAnsi="David" w:cs="David"/>
          <w:sz w:val="20"/>
          <w:szCs w:val="20"/>
          <w:rtl/>
        </w:rPr>
      </w:pPr>
    </w:p>
    <w:sectPr w:rsidR="0048416F" w:rsidRPr="001B60CB" w:rsidSect="000460CE">
      <w:headerReference w:type="default" r:id="rId10"/>
      <w:pgSz w:w="11906" w:h="16838"/>
      <w:pgMar w:top="284" w:right="1800" w:bottom="851"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1CD7" w:rsidRDefault="00EF1CD7">
      <w:pPr>
        <w:spacing w:after="0" w:line="240" w:lineRule="auto"/>
      </w:pPr>
      <w:r>
        <w:separator/>
      </w:r>
    </w:p>
  </w:endnote>
  <w:endnote w:type="continuationSeparator" w:id="0">
    <w:p w:rsidR="00EF1CD7" w:rsidRDefault="00EF1C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1CD7" w:rsidRDefault="00EF1CD7">
      <w:pPr>
        <w:spacing w:after="0" w:line="240" w:lineRule="auto"/>
      </w:pPr>
      <w:r>
        <w:separator/>
      </w:r>
    </w:p>
  </w:footnote>
  <w:footnote w:type="continuationSeparator" w:id="0">
    <w:p w:rsidR="00EF1CD7" w:rsidRDefault="00EF1C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EEF" w:rsidRDefault="004B681C" w:rsidP="00824EEF">
    <w:pPr>
      <w:pStyle w:val="a3"/>
      <w:jc w:val="righ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A66176"/>
    <w:multiLevelType w:val="singleLevel"/>
    <w:tmpl w:val="6D0ABA40"/>
    <w:lvl w:ilvl="0">
      <w:start w:val="1"/>
      <w:numFmt w:val="decimal"/>
      <w:pStyle w:val="NumberList0"/>
      <w:lvlText w:val="%1."/>
      <w:lvlJc w:val="left"/>
      <w:pPr>
        <w:tabs>
          <w:tab w:val="num" w:pos="641"/>
        </w:tabs>
        <w:ind w:left="641" w:hanging="357"/>
      </w:pPr>
      <w:rPr>
        <w:rFonts w:hint="default"/>
      </w:rPr>
    </w:lvl>
  </w:abstractNum>
  <w:abstractNum w:abstractNumId="1" w15:restartNumberingAfterBreak="0">
    <w:nsid w:val="524440A7"/>
    <w:multiLevelType w:val="hybridMultilevel"/>
    <w:tmpl w:val="5EB85000"/>
    <w:lvl w:ilvl="0" w:tplc="77D46C26">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15:restartNumberingAfterBreak="0">
    <w:nsid w:val="5907294D"/>
    <w:multiLevelType w:val="hybridMultilevel"/>
    <w:tmpl w:val="5512FA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64AC76CC"/>
    <w:multiLevelType w:val="hybridMultilevel"/>
    <w:tmpl w:val="7C4285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16F"/>
    <w:rsid w:val="00013D04"/>
    <w:rsid w:val="00016BA8"/>
    <w:rsid w:val="00045A4E"/>
    <w:rsid w:val="000460CE"/>
    <w:rsid w:val="000B0FEB"/>
    <w:rsid w:val="00121866"/>
    <w:rsid w:val="001833FE"/>
    <w:rsid w:val="001B60CB"/>
    <w:rsid w:val="001C69D1"/>
    <w:rsid w:val="001E2263"/>
    <w:rsid w:val="002043B1"/>
    <w:rsid w:val="00316696"/>
    <w:rsid w:val="00342CF0"/>
    <w:rsid w:val="00364C49"/>
    <w:rsid w:val="00372DF9"/>
    <w:rsid w:val="003B1318"/>
    <w:rsid w:val="003D23DF"/>
    <w:rsid w:val="0048416F"/>
    <w:rsid w:val="004B40A2"/>
    <w:rsid w:val="004B681C"/>
    <w:rsid w:val="004B7E1B"/>
    <w:rsid w:val="00510F4E"/>
    <w:rsid w:val="005264A8"/>
    <w:rsid w:val="005449B7"/>
    <w:rsid w:val="005D2643"/>
    <w:rsid w:val="005E4DF6"/>
    <w:rsid w:val="005F3030"/>
    <w:rsid w:val="006C683B"/>
    <w:rsid w:val="00700F0C"/>
    <w:rsid w:val="007F0EFE"/>
    <w:rsid w:val="00894139"/>
    <w:rsid w:val="008E45BB"/>
    <w:rsid w:val="008F6C74"/>
    <w:rsid w:val="009411A6"/>
    <w:rsid w:val="00A05B5B"/>
    <w:rsid w:val="00A212C5"/>
    <w:rsid w:val="00A94076"/>
    <w:rsid w:val="00AF71EF"/>
    <w:rsid w:val="00B72338"/>
    <w:rsid w:val="00B72767"/>
    <w:rsid w:val="00BD3464"/>
    <w:rsid w:val="00BE2B5B"/>
    <w:rsid w:val="00C33F02"/>
    <w:rsid w:val="00C55651"/>
    <w:rsid w:val="00C9313E"/>
    <w:rsid w:val="00CA042F"/>
    <w:rsid w:val="00CC547A"/>
    <w:rsid w:val="00CE0F87"/>
    <w:rsid w:val="00CE62A3"/>
    <w:rsid w:val="00D31DB6"/>
    <w:rsid w:val="00D4246D"/>
    <w:rsid w:val="00DC2817"/>
    <w:rsid w:val="00E74267"/>
    <w:rsid w:val="00E97486"/>
    <w:rsid w:val="00EA0F19"/>
    <w:rsid w:val="00ED6A59"/>
    <w:rsid w:val="00EF1CD7"/>
    <w:rsid w:val="00EF318C"/>
    <w:rsid w:val="00FB3524"/>
    <w:rsid w:val="00FC21B5"/>
    <w:rsid w:val="00FD4311"/>
    <w:rsid w:val="00FE1D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D0D99A"/>
  <w15:chartTrackingRefBased/>
  <w15:docId w15:val="{C06BD03C-B471-417F-97C0-1EB8FDD38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416F"/>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8416F"/>
    <w:pPr>
      <w:tabs>
        <w:tab w:val="center" w:pos="4252"/>
        <w:tab w:val="left" w:pos="8504"/>
      </w:tabs>
      <w:spacing w:after="240" w:line="240" w:lineRule="atLeast"/>
      <w:jc w:val="both"/>
    </w:pPr>
    <w:rPr>
      <w:rFonts w:ascii="Arial" w:eastAsia="Times New Roman" w:hAnsi="Arial" w:cs="David"/>
      <w:sz w:val="20"/>
      <w:szCs w:val="24"/>
    </w:rPr>
  </w:style>
  <w:style w:type="character" w:customStyle="1" w:styleId="a4">
    <w:name w:val="כותרת עליונה תו"/>
    <w:basedOn w:val="a0"/>
    <w:link w:val="a3"/>
    <w:rsid w:val="0048416F"/>
    <w:rPr>
      <w:rFonts w:ascii="Arial" w:eastAsia="Times New Roman" w:hAnsi="Arial" w:cs="David"/>
      <w:sz w:val="20"/>
      <w:szCs w:val="24"/>
    </w:rPr>
  </w:style>
  <w:style w:type="paragraph" w:customStyle="1" w:styleId="NameAddress">
    <w:name w:val="NameAddress"/>
    <w:basedOn w:val="a"/>
    <w:rsid w:val="0048416F"/>
    <w:pPr>
      <w:spacing w:after="0" w:line="240" w:lineRule="auto"/>
      <w:jc w:val="both"/>
    </w:pPr>
    <w:rPr>
      <w:rFonts w:ascii="Arial" w:eastAsia="Times New Roman" w:hAnsi="Arial" w:cs="David"/>
      <w:sz w:val="20"/>
      <w:szCs w:val="24"/>
    </w:rPr>
  </w:style>
  <w:style w:type="paragraph" w:styleId="a5">
    <w:name w:val="List Paragraph"/>
    <w:basedOn w:val="a"/>
    <w:uiPriority w:val="34"/>
    <w:qFormat/>
    <w:rsid w:val="0048416F"/>
    <w:pPr>
      <w:ind w:left="720"/>
      <w:contextualSpacing/>
    </w:pPr>
  </w:style>
  <w:style w:type="character" w:styleId="Hyperlink">
    <w:name w:val="Hyperlink"/>
    <w:basedOn w:val="a0"/>
    <w:uiPriority w:val="99"/>
    <w:unhideWhenUsed/>
    <w:rsid w:val="007F0EFE"/>
    <w:rPr>
      <w:color w:val="0563C1" w:themeColor="hyperlink"/>
      <w:u w:val="single"/>
    </w:rPr>
  </w:style>
  <w:style w:type="character" w:customStyle="1" w:styleId="UnresolvedMention">
    <w:name w:val="Unresolved Mention"/>
    <w:basedOn w:val="a0"/>
    <w:uiPriority w:val="99"/>
    <w:semiHidden/>
    <w:unhideWhenUsed/>
    <w:rsid w:val="007F0EFE"/>
    <w:rPr>
      <w:color w:val="605E5C"/>
      <w:shd w:val="clear" w:color="auto" w:fill="E1DFDD"/>
    </w:rPr>
  </w:style>
  <w:style w:type="paragraph" w:customStyle="1" w:styleId="NumberList0">
    <w:name w:val="Number List 0"/>
    <w:basedOn w:val="a"/>
    <w:uiPriority w:val="99"/>
    <w:rsid w:val="004B681C"/>
    <w:pPr>
      <w:numPr>
        <w:numId w:val="5"/>
      </w:numPr>
      <w:spacing w:before="120" w:after="0" w:line="320" w:lineRule="exact"/>
      <w:jc w:val="both"/>
    </w:pPr>
    <w:rPr>
      <w:rFonts w:ascii="Times New Roman" w:eastAsia="Times New Roman" w:hAnsi="Times New Roman" w:cs="David"/>
      <w:szCs w:val="24"/>
      <w:lang w:eastAsia="he-IL"/>
    </w:rPr>
  </w:style>
  <w:style w:type="paragraph" w:customStyle="1" w:styleId="Normal0">
    <w:name w:val="Normal 0"/>
    <w:basedOn w:val="a"/>
    <w:link w:val="Normal01"/>
    <w:rsid w:val="004B681C"/>
    <w:pPr>
      <w:spacing w:before="120" w:after="0" w:line="320" w:lineRule="exact"/>
      <w:jc w:val="both"/>
    </w:pPr>
    <w:rPr>
      <w:rFonts w:ascii="Times New Roman" w:eastAsia="Times New Roman" w:hAnsi="Times New Roman" w:cs="David"/>
      <w:szCs w:val="24"/>
      <w:lang w:eastAsia="he-IL"/>
    </w:rPr>
  </w:style>
  <w:style w:type="paragraph" w:customStyle="1" w:styleId="a6">
    <w:name w:val="טקסט בסיסי"/>
    <w:uiPriority w:val="99"/>
    <w:rsid w:val="004B681C"/>
    <w:pPr>
      <w:keepLines/>
      <w:bidi/>
      <w:spacing w:before="120" w:after="240" w:line="320" w:lineRule="atLeast"/>
    </w:pPr>
    <w:rPr>
      <w:rFonts w:ascii="Times New Roman" w:eastAsia="Times New Roman" w:hAnsi="Times New Roman" w:cs="Narkisim"/>
      <w:sz w:val="24"/>
      <w:szCs w:val="24"/>
    </w:rPr>
  </w:style>
  <w:style w:type="character" w:customStyle="1" w:styleId="Normal01">
    <w:name w:val="Normal 0 תו1"/>
    <w:basedOn w:val="a0"/>
    <w:link w:val="Normal0"/>
    <w:locked/>
    <w:rsid w:val="004B681C"/>
    <w:rPr>
      <w:rFonts w:ascii="Times New Roman" w:eastAsia="Times New Roman" w:hAnsi="Times New Roman" w:cs="David"/>
      <w:szCs w:val="24"/>
      <w:lang w:eastAsia="he-IL"/>
    </w:rPr>
  </w:style>
  <w:style w:type="paragraph" w:styleId="a7">
    <w:name w:val="footer"/>
    <w:basedOn w:val="a"/>
    <w:link w:val="a8"/>
    <w:uiPriority w:val="99"/>
    <w:unhideWhenUsed/>
    <w:rsid w:val="004B681C"/>
    <w:pPr>
      <w:tabs>
        <w:tab w:val="center" w:pos="4153"/>
        <w:tab w:val="right" w:pos="8306"/>
      </w:tabs>
      <w:spacing w:after="0" w:line="240" w:lineRule="auto"/>
    </w:pPr>
  </w:style>
  <w:style w:type="character" w:customStyle="1" w:styleId="a8">
    <w:name w:val="כותרת תחתונה תו"/>
    <w:basedOn w:val="a0"/>
    <w:link w:val="a7"/>
    <w:uiPriority w:val="99"/>
    <w:rsid w:val="004B681C"/>
  </w:style>
  <w:style w:type="paragraph" w:styleId="a9">
    <w:name w:val="Balloon Text"/>
    <w:basedOn w:val="a"/>
    <w:link w:val="aa"/>
    <w:uiPriority w:val="99"/>
    <w:semiHidden/>
    <w:unhideWhenUsed/>
    <w:rsid w:val="003B1318"/>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3B1318"/>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1133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E2E34FF392BB0B4BBBE3A088EF6D35DC" ma:contentTypeVersion="0" ma:contentTypeDescription="צור מסמך חדש." ma:contentTypeScope="" ma:versionID="a6fad6f8123a48e9197dec8b463a778b">
  <xsd:schema xmlns:xsd="http://www.w3.org/2001/XMLSchema" xmlns:xs="http://www.w3.org/2001/XMLSchema" xmlns:p="http://schemas.microsoft.com/office/2006/metadata/properties" targetNamespace="http://schemas.microsoft.com/office/2006/metadata/properties" ma:root="true" ma:fieldsID="af8e6d08e92ee3a9517dfa31387d5c5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1493A56-745E-4A62-B9F5-149E8323EE54}">
  <ds:schemaRefs>
    <ds:schemaRef ds:uri="http://schemas.microsoft.com/sharepoint/v3/contenttype/forms"/>
  </ds:schemaRefs>
</ds:datastoreItem>
</file>

<file path=customXml/itemProps2.xml><?xml version="1.0" encoding="utf-8"?>
<ds:datastoreItem xmlns:ds="http://schemas.openxmlformats.org/officeDocument/2006/customXml" ds:itemID="{540AA111-37F7-4B80-9A08-DA0172FC25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8939555-4A19-45AF-AEC9-DB8319086074}">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449</Words>
  <Characters>2249</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Bezeq International</Company>
  <LinksUpToDate>false</LinksUpToDate>
  <CharactersWithSpaces>2693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Nahum Shor</dc:creator>
  <cp:keywords/>
  <dc:description/>
  <cp:lastModifiedBy>עדנה אור</cp:lastModifiedBy>
  <cp:revision>6</cp:revision>
  <cp:lastPrinted>2019-07-07T05:27:00Z</cp:lastPrinted>
  <dcterms:created xsi:type="dcterms:W3CDTF">2019-07-04T07:22:00Z</dcterms:created>
  <dcterms:modified xsi:type="dcterms:W3CDTF">2019-07-07T05:28:00Z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0x010100E2E34FF392BB0B4BBBE3A088EF6D35DC</vt:lpwstr>
  </property>
</Properties>
</file>